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E0BDD" w14:textId="77777777" w:rsidR="00715EEA" w:rsidRDefault="00715EEA" w:rsidP="002E3CAD">
      <w:pPr>
        <w:jc w:val="center"/>
        <w:rPr>
          <w:rFonts w:ascii="Trebuchet MS" w:hAnsi="Trebuchet MS"/>
          <w:b/>
          <w:bCs/>
          <w:szCs w:val="24"/>
          <w:lang w:val="ro-RO"/>
        </w:rPr>
      </w:pPr>
    </w:p>
    <w:p w14:paraId="43D6F808" w14:textId="77777777" w:rsidR="002F55C6" w:rsidRPr="002F55C6" w:rsidRDefault="002F55C6" w:rsidP="002F55C6">
      <w:pPr>
        <w:spacing w:after="0" w:line="360" w:lineRule="auto"/>
        <w:rPr>
          <w:rFonts w:ascii="Trebuchet MS" w:hAnsi="Trebuchet MS"/>
          <w:b/>
          <w:bCs/>
          <w:iCs/>
          <w:noProof/>
          <w:color w:val="000000" w:themeColor="text1"/>
          <w:sz w:val="22"/>
          <w:szCs w:val="22"/>
        </w:rPr>
      </w:pPr>
      <w:bookmarkStart w:id="0" w:name="_Hlk135133122"/>
      <w:r w:rsidRPr="002F55C6">
        <w:rPr>
          <w:rFonts w:ascii="Trebuchet MS" w:hAnsi="Trebuchet MS"/>
          <w:b/>
          <w:bCs/>
          <w:iCs/>
          <w:noProof/>
          <w:color w:val="000000" w:themeColor="text1"/>
          <w:sz w:val="22"/>
          <w:szCs w:val="22"/>
        </w:rPr>
        <w:t>Programul Regional Sud-Muntenia 2021-2027</w:t>
      </w:r>
      <w:bookmarkEnd w:id="0"/>
    </w:p>
    <w:p w14:paraId="28F61649" w14:textId="77777777" w:rsidR="002F55C6" w:rsidRPr="002F55C6" w:rsidRDefault="002F55C6" w:rsidP="002F55C6">
      <w:pPr>
        <w:spacing w:after="0" w:line="360" w:lineRule="auto"/>
        <w:rPr>
          <w:rFonts w:ascii="Trebuchet MS" w:eastAsiaTheme="minorHAnsi" w:hAnsi="Trebuchet MS" w:cstheme="minorBidi"/>
          <w:b/>
          <w:bCs/>
          <w:iCs/>
          <w:noProof/>
          <w:color w:val="000000" w:themeColor="text1"/>
          <w:sz w:val="22"/>
          <w:szCs w:val="22"/>
        </w:rPr>
      </w:pPr>
      <w:r w:rsidRPr="002F55C6">
        <w:rPr>
          <w:rFonts w:ascii="Trebuchet MS" w:hAnsi="Trebuchet MS"/>
          <w:b/>
          <w:bCs/>
          <w:iCs/>
          <w:noProof/>
          <w:color w:val="000000" w:themeColor="text1"/>
          <w:sz w:val="22"/>
          <w:szCs w:val="22"/>
        </w:rPr>
        <w:t>Prioritatea P4 – O regiune mai accesibilă</w:t>
      </w:r>
    </w:p>
    <w:p w14:paraId="03C1BE06" w14:textId="77777777" w:rsidR="002F55C6" w:rsidRPr="002F55C6" w:rsidRDefault="002F55C6" w:rsidP="002F55C6">
      <w:pPr>
        <w:spacing w:after="0" w:line="360" w:lineRule="auto"/>
        <w:rPr>
          <w:rFonts w:ascii="Trebuchet MS" w:eastAsiaTheme="minorHAnsi" w:hAnsi="Trebuchet MS" w:cstheme="minorBidi"/>
          <w:b/>
          <w:bCs/>
          <w:color w:val="000000" w:themeColor="text1"/>
          <w:sz w:val="22"/>
          <w:szCs w:val="22"/>
        </w:rPr>
      </w:pP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Obiectiv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de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Politica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3 – O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Europă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mai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conectată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prin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dezvoltarea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mobilității</w:t>
      </w:r>
      <w:proofErr w:type="spellEnd"/>
    </w:p>
    <w:p w14:paraId="3AA394F1" w14:textId="77777777" w:rsidR="002F55C6" w:rsidRPr="002F55C6" w:rsidRDefault="002F55C6" w:rsidP="002F55C6">
      <w:pPr>
        <w:spacing w:after="0" w:line="360" w:lineRule="auto"/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</w:pP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Obiectiv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Specific RSO3.2 -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Dezvoltarea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și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ameliorarea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unei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mobilități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naționale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,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regionale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și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locale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sustenabile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,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reziliente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la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schimbările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climatice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,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inteligente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și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intermodale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,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inclusiv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îmbunătățirea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accesului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la TEN-T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și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a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mobilității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proofErr w:type="spellStart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transfrontaliere</w:t>
      </w:r>
      <w:proofErr w:type="spellEnd"/>
      <w:r w:rsidRPr="002F55C6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(FEDR)</w:t>
      </w:r>
    </w:p>
    <w:p w14:paraId="3095B433" w14:textId="77777777" w:rsidR="002F55C6" w:rsidRPr="002F55C6" w:rsidRDefault="002F55C6" w:rsidP="002F55C6">
      <w:pPr>
        <w:spacing w:after="0" w:line="360" w:lineRule="auto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r w:rsidRPr="002F55C6">
        <w:rPr>
          <w:rFonts w:ascii="Trebuchet MS" w:hAnsi="Trebuchet MS"/>
          <w:b/>
          <w:bCs/>
          <w:iCs/>
          <w:noProof/>
          <w:color w:val="000000" w:themeColor="text1"/>
          <w:sz w:val="22"/>
          <w:szCs w:val="22"/>
        </w:rPr>
        <w:t>Operațiunea - Finanțarea infrastructurii de reîncărcare destinată vehiculelor electrice în cadrul Programului Regional Sud-Muntenia 2021-2027</w:t>
      </w:r>
    </w:p>
    <w:p w14:paraId="33655BDD" w14:textId="09C2C5C9" w:rsidR="001E7233" w:rsidRPr="002F55C6" w:rsidRDefault="00B56429" w:rsidP="002F55C6">
      <w:pPr>
        <w:spacing w:after="0" w:line="360" w:lineRule="auto"/>
        <w:rPr>
          <w:rFonts w:ascii="Trebuchet MS" w:hAnsi="Trebuchet MS"/>
          <w:b/>
          <w:bCs/>
          <w:iCs/>
          <w:noProof/>
          <w:color w:val="000000" w:themeColor="text1"/>
          <w:sz w:val="22"/>
          <w:szCs w:val="22"/>
        </w:rPr>
      </w:pPr>
      <w:r w:rsidRPr="002F55C6">
        <w:rPr>
          <w:rFonts w:ascii="Trebuchet MS" w:hAnsi="Trebuchet MS"/>
          <w:b/>
          <w:bCs/>
          <w:iCs/>
          <w:noProof/>
          <w:color w:val="000000" w:themeColor="text1"/>
          <w:sz w:val="22"/>
          <w:szCs w:val="22"/>
        </w:rPr>
        <w:t xml:space="preserve">Apel de proiecte: </w:t>
      </w:r>
      <w:r w:rsidR="001D1523" w:rsidRPr="001D1523">
        <w:rPr>
          <w:rFonts w:ascii="Trebuchet MS" w:hAnsi="Trebuchet MS"/>
          <w:b/>
          <w:bCs/>
          <w:iCs/>
          <w:noProof/>
          <w:color w:val="000000" w:themeColor="text1"/>
          <w:sz w:val="22"/>
          <w:szCs w:val="22"/>
        </w:rPr>
        <w:t>PRSM/908/PRSM_P4/OP3/RSO3.2/PRSM_A29</w:t>
      </w:r>
    </w:p>
    <w:p w14:paraId="225CFE2D" w14:textId="77777777" w:rsidR="00B56429" w:rsidRDefault="00B56429" w:rsidP="00B56429">
      <w:pPr>
        <w:spacing w:after="0"/>
        <w:jc w:val="left"/>
        <w:rPr>
          <w:rFonts w:ascii="Trebuchet MS" w:hAnsi="Trebuchet MS"/>
          <w:lang w:val="pt-PT"/>
        </w:rPr>
      </w:pPr>
    </w:p>
    <w:p w14:paraId="31101D46" w14:textId="4C53515E" w:rsidR="00054F27" w:rsidRDefault="00AE062F" w:rsidP="001E7233">
      <w:pPr>
        <w:spacing w:after="0"/>
        <w:jc w:val="center"/>
        <w:rPr>
          <w:rFonts w:ascii="Trebuchet MS" w:hAnsi="Trebuchet MS"/>
          <w:b/>
          <w:bCs/>
          <w:szCs w:val="24"/>
          <w:lang w:val="ro-RO"/>
        </w:rPr>
      </w:pPr>
      <w:r w:rsidRPr="003913B8">
        <w:rPr>
          <w:rFonts w:ascii="Trebuchet MS" w:hAnsi="Trebuchet MS"/>
          <w:b/>
          <w:bCs/>
          <w:szCs w:val="24"/>
          <w:lang w:val="ro-RO"/>
        </w:rPr>
        <w:t xml:space="preserve">Anexa </w:t>
      </w:r>
      <w:r w:rsidR="00F13D5D">
        <w:rPr>
          <w:rFonts w:ascii="Trebuchet MS" w:hAnsi="Trebuchet MS"/>
          <w:b/>
          <w:bCs/>
          <w:szCs w:val="24"/>
          <w:lang w:val="ro-RO"/>
        </w:rPr>
        <w:t xml:space="preserve"> </w:t>
      </w:r>
      <w:r w:rsidRPr="003913B8">
        <w:rPr>
          <w:rFonts w:ascii="Trebuchet MS" w:hAnsi="Trebuchet MS"/>
          <w:b/>
          <w:bCs/>
          <w:szCs w:val="24"/>
          <w:lang w:val="ro-RO"/>
        </w:rPr>
        <w:t>– Fișa de date a indicatorilor</w:t>
      </w:r>
    </w:p>
    <w:p w14:paraId="33C592B0" w14:textId="77777777" w:rsidR="002E3CAD" w:rsidRPr="003913B8" w:rsidRDefault="002E3CAD">
      <w:pPr>
        <w:rPr>
          <w:rFonts w:ascii="Trebuchet MS" w:hAnsi="Trebuchet MS"/>
          <w:b/>
          <w:bCs/>
          <w:szCs w:val="24"/>
          <w:lang w:val="ro-RO"/>
        </w:rPr>
      </w:pPr>
    </w:p>
    <w:p w14:paraId="055D51AC" w14:textId="6E868B9F" w:rsidR="00D44758" w:rsidRPr="002F55C6" w:rsidRDefault="002F55C6" w:rsidP="002F55C6">
      <w:pPr>
        <w:outlineLvl w:val="2"/>
        <w:rPr>
          <w:rFonts w:ascii="Trebuchet MS" w:hAnsi="Trebuchet MS"/>
          <w:b/>
          <w:noProof/>
          <w:szCs w:val="24"/>
          <w:lang w:val="ro-RO"/>
        </w:rPr>
      </w:pPr>
      <w:r w:rsidRPr="002F55C6">
        <w:rPr>
          <w:rFonts w:ascii="Trebuchet MS" w:hAnsi="Trebuchet MS"/>
          <w:b/>
          <w:bCs/>
          <w:iCs/>
          <w:lang w:val="ro-RO"/>
        </w:rPr>
        <w:t>RCO59-Infrastructuri pentru combustibili alternativi (puncte de realimentare/reîncărcare) - puncte de realimentare/reîncărcare (număr)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704"/>
        <w:gridCol w:w="1934"/>
        <w:gridCol w:w="6288"/>
      </w:tblGrid>
      <w:tr w:rsidR="00D44758" w:rsidRPr="000809F2" w14:paraId="7D0D8D39" w14:textId="77777777" w:rsidTr="00287E4E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hideMark/>
          </w:tcPr>
          <w:p w14:paraId="6812F259" w14:textId="025B0AD0" w:rsidR="00D44758" w:rsidRPr="000809F2" w:rsidRDefault="00AE062F" w:rsidP="00A726FF">
            <w:pPr>
              <w:spacing w:after="0"/>
              <w:jc w:val="center"/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</w:pPr>
            <w:bookmarkStart w:id="1" w:name="_Hlk144465204"/>
            <w:r w:rsidRPr="000809F2"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  <w:t>Nr. crt.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hideMark/>
          </w:tcPr>
          <w:p w14:paraId="39E82962" w14:textId="3015D837" w:rsidR="00D44758" w:rsidRPr="000809F2" w:rsidRDefault="00AE062F" w:rsidP="00A726FF">
            <w:pPr>
              <w:spacing w:after="0"/>
              <w:jc w:val="center"/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  <w:t>Domeniu</w:t>
            </w:r>
          </w:p>
        </w:tc>
        <w:tc>
          <w:tcPr>
            <w:tcW w:w="6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hideMark/>
          </w:tcPr>
          <w:p w14:paraId="1A886168" w14:textId="6360F98C" w:rsidR="00D44758" w:rsidRPr="000809F2" w:rsidRDefault="00AE062F" w:rsidP="00A726FF">
            <w:pPr>
              <w:spacing w:after="0"/>
              <w:jc w:val="center"/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  <w:t>Detalii</w:t>
            </w:r>
          </w:p>
        </w:tc>
      </w:tr>
      <w:tr w:rsidR="000809F2" w:rsidRPr="000809F2" w14:paraId="19581FCA" w14:textId="77777777" w:rsidTr="00D8358E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EFB7A0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4289B" w14:textId="297F2398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sz w:val="22"/>
                <w:szCs w:val="22"/>
              </w:rPr>
              <w:t>Fond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6D9E" w14:textId="4BF8321A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FEDR FC</w:t>
            </w:r>
          </w:p>
        </w:tc>
      </w:tr>
      <w:tr w:rsidR="000809F2" w:rsidRPr="000809F2" w14:paraId="7C9A1F6E" w14:textId="77777777" w:rsidTr="00D8358E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8569B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F6A6C" w14:textId="4F8A4961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sz w:val="22"/>
                <w:szCs w:val="22"/>
              </w:rPr>
              <w:t>Cod indicator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2A394" w14:textId="1B78FC67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RCO59</w:t>
            </w:r>
          </w:p>
        </w:tc>
      </w:tr>
      <w:tr w:rsidR="000809F2" w:rsidRPr="000809F2" w14:paraId="2980A286" w14:textId="77777777" w:rsidTr="00D8358E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4C7C8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11136" w14:textId="08580B7E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Nume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indicator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DF805" w14:textId="6EEC772F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b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Infrastructuri</w:t>
            </w:r>
            <w:proofErr w:type="spellEnd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pentru</w:t>
            </w:r>
            <w:proofErr w:type="spellEnd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combustibili</w:t>
            </w:r>
            <w:proofErr w:type="spellEnd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alternativi</w:t>
            </w:r>
            <w:proofErr w:type="spellEnd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puncte</w:t>
            </w:r>
            <w:proofErr w:type="spellEnd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realimentare</w:t>
            </w:r>
            <w:proofErr w:type="spellEnd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reîncărcare</w:t>
            </w:r>
            <w:proofErr w:type="spellEnd"/>
            <w:r w:rsidRPr="000809F2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809F2" w:rsidRPr="000809F2" w14:paraId="7FFAEBEA" w14:textId="77777777" w:rsidTr="00D8358E">
        <w:trPr>
          <w:trHeight w:val="65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770270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54273" w14:textId="66DEF914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sz w:val="22"/>
                <w:szCs w:val="22"/>
              </w:rPr>
              <w:t xml:space="preserve">Cod indicator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prescurtare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(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numele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datelor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deschise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25B8" w14:textId="6266B358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RCO59 Transport urban: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puncte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realimentare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reîncărcare</w:t>
            </w:r>
            <w:proofErr w:type="spellEnd"/>
          </w:p>
        </w:tc>
      </w:tr>
      <w:tr w:rsidR="000809F2" w:rsidRPr="000809F2" w14:paraId="5DA745C5" w14:textId="77777777" w:rsidTr="00D8358E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397BBF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D4573" w14:textId="746DADCA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Unitate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măsură</w:t>
            </w:r>
            <w:proofErr w:type="spellEnd"/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E184F" w14:textId="37192EC6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puncte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realimentare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reîncărcare</w:t>
            </w:r>
            <w:proofErr w:type="spellEnd"/>
          </w:p>
        </w:tc>
      </w:tr>
      <w:tr w:rsidR="000809F2" w:rsidRPr="000809F2" w14:paraId="33CCB205" w14:textId="77777777" w:rsidTr="00287E4E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C83CF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995F5" w14:textId="57B0A31F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sz w:val="22"/>
                <w:szCs w:val="22"/>
              </w:rPr>
              <w:t>Tip indicator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AB84A" w14:textId="7981B78F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Realizare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(output)</w:t>
            </w:r>
          </w:p>
        </w:tc>
      </w:tr>
      <w:tr w:rsidR="000809F2" w:rsidRPr="000809F2" w14:paraId="4287B3ED" w14:textId="77777777" w:rsidTr="00287E4E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63A10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E6643" w14:textId="6CC201C6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Valoarea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bază</w:t>
            </w:r>
            <w:proofErr w:type="spellEnd"/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5C1C7" w14:textId="7A147570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0</w:t>
            </w:r>
          </w:p>
        </w:tc>
      </w:tr>
      <w:tr w:rsidR="000809F2" w:rsidRPr="000809F2" w14:paraId="2493DBC6" w14:textId="77777777" w:rsidTr="006C71EC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E739F" w14:textId="7777777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68383" w14:textId="29617AC2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Obiectiv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etapă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2024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01007" w14:textId="1FD6C4F1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&gt;=0</w:t>
            </w:r>
          </w:p>
        </w:tc>
      </w:tr>
      <w:tr w:rsidR="000809F2" w:rsidRPr="000809F2" w14:paraId="62D86D34" w14:textId="77777777" w:rsidTr="006C71EC">
        <w:trPr>
          <w:trHeight w:val="69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7EF5A" w14:textId="01C248C7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8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6360D" w14:textId="2A6438B7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Ținta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2029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AA77E" w14:textId="04EFF18C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&gt;0</w:t>
            </w:r>
          </w:p>
        </w:tc>
      </w:tr>
      <w:tr w:rsidR="000809F2" w:rsidRPr="000809F2" w14:paraId="02BF3CB3" w14:textId="77777777" w:rsidTr="006C71EC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C4679" w14:textId="456D23F9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84C47" w14:textId="7EC7FCBF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Obiectiv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politică</w:t>
            </w:r>
            <w:proofErr w:type="spellEnd"/>
          </w:p>
        </w:tc>
        <w:tc>
          <w:tcPr>
            <w:tcW w:w="6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04121" w14:textId="223FCB70" w:rsidR="000809F2" w:rsidRPr="000809F2" w:rsidRDefault="000809F2" w:rsidP="000809F2">
            <w:pPr>
              <w:spacing w:after="0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Utilizare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în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toate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obiectivele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politică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unde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este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cazul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si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pentru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FTJ</w:t>
            </w:r>
          </w:p>
        </w:tc>
      </w:tr>
      <w:tr w:rsidR="000809F2" w:rsidRPr="000809F2" w14:paraId="071EB15C" w14:textId="77777777" w:rsidTr="006C71EC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A84EF" w14:textId="2EBD6818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10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AAC45B" w14:textId="58F04891" w:rsidR="000809F2" w:rsidRPr="000809F2" w:rsidRDefault="000809F2" w:rsidP="000809F2">
            <w:pPr>
              <w:spacing w:after="0"/>
              <w:jc w:val="left"/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</w:pP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Obiectiv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(e)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specifice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și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/>
                <w:sz w:val="22"/>
                <w:szCs w:val="22"/>
              </w:rPr>
              <w:t>acțiuni</w:t>
            </w:r>
            <w:proofErr w:type="spellEnd"/>
            <w:r w:rsidRPr="000809F2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6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564C" w14:textId="77777777" w:rsidR="000809F2" w:rsidRPr="000809F2" w:rsidRDefault="000809F2" w:rsidP="000809F2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Numărul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puncte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alimentare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/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reîncărcare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noi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sau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modernizate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pentru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vehicule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ecologice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finanțate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prin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proiectele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susținute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.</w:t>
            </w:r>
          </w:p>
          <w:p w14:paraId="2D72A7CF" w14:textId="77777777" w:rsidR="000809F2" w:rsidRPr="000809F2" w:rsidRDefault="000809F2" w:rsidP="000809F2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  <w:p w14:paraId="229C6FF7" w14:textId="77777777" w:rsidR="000809F2" w:rsidRPr="000809F2" w:rsidRDefault="000809F2" w:rsidP="000809F2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Un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punct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reîncărcare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este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interfață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este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folosită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pentru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încărcarea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sau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schimbarea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bateriei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unui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vehicul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electric. Un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punct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realimentare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este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instalație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fixă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sau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lastRenderedPageBreak/>
              <w:t>mobilă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realimentare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pentru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furnizarea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combustibil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alternativ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. </w:t>
            </w:r>
          </w:p>
          <w:p w14:paraId="0B3B9062" w14:textId="6D2DEE7F" w:rsidR="000809F2" w:rsidRPr="000809F2" w:rsidRDefault="000809F2" w:rsidP="000809F2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</w:pPr>
          </w:p>
        </w:tc>
      </w:tr>
      <w:tr w:rsidR="000809F2" w:rsidRPr="000809F2" w14:paraId="1D890E19" w14:textId="77777777" w:rsidTr="00A4071A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EA019" w14:textId="6AE1F840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lastRenderedPageBreak/>
              <w:t>11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0A476" w14:textId="10A06BA2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Colectarea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datelor</w:t>
            </w:r>
            <w:proofErr w:type="spellEnd"/>
          </w:p>
        </w:tc>
        <w:tc>
          <w:tcPr>
            <w:tcW w:w="6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4AB7" w14:textId="7DCA27F1" w:rsidR="000809F2" w:rsidRPr="000809F2" w:rsidRDefault="00B667F5" w:rsidP="000809F2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</w:pPr>
            <w:r w:rsidRPr="00B667F5"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  <w:t>Proiecte sprijinite</w:t>
            </w:r>
          </w:p>
        </w:tc>
      </w:tr>
      <w:tr w:rsidR="000809F2" w:rsidRPr="000809F2" w14:paraId="45335F0C" w14:textId="77777777" w:rsidTr="00A4071A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E0C47F" w14:textId="122CFEE4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12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F07AA" w14:textId="754DE7C9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Măsurarea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momentului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atingerii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indicatorului</w:t>
            </w:r>
            <w:proofErr w:type="spellEnd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5E233" w14:textId="2BF146C6" w:rsidR="000809F2" w:rsidRPr="000809F2" w:rsidRDefault="00B667F5" w:rsidP="000809F2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</w:pPr>
            <w:r w:rsidRPr="00B667F5"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  <w:t>Finalizarea output-ului în proiectele sprijinite</w:t>
            </w:r>
          </w:p>
        </w:tc>
      </w:tr>
      <w:tr w:rsidR="000809F2" w:rsidRPr="000809F2" w14:paraId="5D594933" w14:textId="77777777" w:rsidTr="00A4071A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FE92D" w14:textId="4C5CD5C6" w:rsidR="000809F2" w:rsidRPr="000809F2" w:rsidRDefault="000809F2" w:rsidP="000809F2">
            <w:pPr>
              <w:spacing w:after="0"/>
              <w:jc w:val="center"/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</w:pPr>
            <w:r w:rsidRPr="000809F2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1</w:t>
            </w:r>
            <w:r w:rsidR="00B667F5">
              <w:rPr>
                <w:rFonts w:ascii="Trebuchet MS" w:hAnsi="Trebuchet MS"/>
                <w:noProof/>
                <w:color w:val="000000"/>
                <w:sz w:val="22"/>
                <w:szCs w:val="22"/>
                <w:lang w:val="ro-RO" w:eastAsia="en-IE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14C78" w14:textId="562908CD" w:rsidR="000809F2" w:rsidRPr="000809F2" w:rsidRDefault="000809F2" w:rsidP="000809F2">
            <w:pPr>
              <w:spacing w:after="0"/>
              <w:jc w:val="left"/>
              <w:rPr>
                <w:rFonts w:ascii="Trebuchet MS" w:hAnsi="Trebuchet MS"/>
                <w:sz w:val="22"/>
                <w:szCs w:val="22"/>
              </w:rPr>
            </w:pPr>
            <w:proofErr w:type="spellStart"/>
            <w:r w:rsidRPr="000809F2">
              <w:rPr>
                <w:rFonts w:ascii="Trebuchet MS" w:hAnsi="Trebuchet MS" w:cs="Calibri"/>
                <w:color w:val="000000"/>
                <w:sz w:val="22"/>
                <w:szCs w:val="22"/>
              </w:rPr>
              <w:t>Raportare</w:t>
            </w:r>
            <w:proofErr w:type="spellEnd"/>
          </w:p>
        </w:tc>
        <w:tc>
          <w:tcPr>
            <w:tcW w:w="6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F496" w14:textId="33EAE9DC" w:rsidR="00B667F5" w:rsidRPr="00B667F5" w:rsidRDefault="00B667F5" w:rsidP="00B667F5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</w:pPr>
            <w:r w:rsidRPr="00B667F5"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  <w:t>Raportarea la nivel de obiectiv specific</w:t>
            </w:r>
          </w:p>
          <w:p w14:paraId="510F91CD" w14:textId="2081FD40" w:rsidR="000809F2" w:rsidRPr="000809F2" w:rsidRDefault="000809F2" w:rsidP="00B667F5">
            <w:pPr>
              <w:spacing w:after="0"/>
              <w:rPr>
                <w:rFonts w:ascii="Trebuchet MS" w:hAnsi="Trebuchet MS" w:cs="Calibri"/>
                <w:color w:val="000000"/>
                <w:sz w:val="22"/>
                <w:szCs w:val="22"/>
                <w:lang w:val="ro-RO"/>
              </w:rPr>
            </w:pPr>
          </w:p>
        </w:tc>
      </w:tr>
      <w:bookmarkEnd w:id="1"/>
    </w:tbl>
    <w:p w14:paraId="7A61649A" w14:textId="77777777" w:rsidR="00D44758" w:rsidRPr="00287E4E" w:rsidRDefault="00D44758">
      <w:pPr>
        <w:rPr>
          <w:rFonts w:ascii="Trebuchet MS" w:hAnsi="Trebuchet MS"/>
          <w:lang w:val="ro-RO"/>
        </w:rPr>
      </w:pPr>
    </w:p>
    <w:p w14:paraId="1F34425D" w14:textId="77777777" w:rsidR="00D44758" w:rsidRDefault="00D44758">
      <w:pPr>
        <w:rPr>
          <w:rFonts w:ascii="Trebuchet MS" w:hAnsi="Trebuchet MS"/>
          <w:lang w:val="ro-RO"/>
        </w:rPr>
      </w:pPr>
    </w:p>
    <w:p w14:paraId="6923A336" w14:textId="77777777" w:rsidR="008C4880" w:rsidRDefault="008C4880">
      <w:pPr>
        <w:rPr>
          <w:rFonts w:ascii="Trebuchet MS" w:hAnsi="Trebuchet MS"/>
          <w:lang w:val="ro-RO"/>
        </w:rPr>
      </w:pPr>
    </w:p>
    <w:p w14:paraId="643BD860" w14:textId="77777777" w:rsidR="008C4880" w:rsidRDefault="008C4880">
      <w:pPr>
        <w:rPr>
          <w:rFonts w:ascii="Trebuchet MS" w:hAnsi="Trebuchet MS"/>
          <w:lang w:val="ro-RO"/>
        </w:rPr>
      </w:pPr>
    </w:p>
    <w:p w14:paraId="0AF904AB" w14:textId="77777777" w:rsidR="008C4880" w:rsidRDefault="008C4880">
      <w:pPr>
        <w:rPr>
          <w:rFonts w:ascii="Trebuchet MS" w:hAnsi="Trebuchet MS"/>
          <w:lang w:val="ro-RO"/>
        </w:rPr>
      </w:pPr>
    </w:p>
    <w:p w14:paraId="1CB42968" w14:textId="77777777" w:rsidR="008C4880" w:rsidRDefault="008C4880">
      <w:pPr>
        <w:rPr>
          <w:rFonts w:ascii="Trebuchet MS" w:hAnsi="Trebuchet MS"/>
          <w:lang w:val="ro-RO"/>
        </w:rPr>
      </w:pPr>
    </w:p>
    <w:p w14:paraId="4DF73D17" w14:textId="77777777" w:rsidR="008C4880" w:rsidRDefault="008C4880">
      <w:pPr>
        <w:rPr>
          <w:rFonts w:ascii="Trebuchet MS" w:hAnsi="Trebuchet MS"/>
          <w:lang w:val="ro-RO"/>
        </w:rPr>
      </w:pPr>
    </w:p>
    <w:p w14:paraId="1F417BE3" w14:textId="77777777" w:rsidR="008C4880" w:rsidRDefault="008C4880">
      <w:pPr>
        <w:rPr>
          <w:rFonts w:ascii="Trebuchet MS" w:hAnsi="Trebuchet MS"/>
          <w:lang w:val="ro-RO"/>
        </w:rPr>
      </w:pPr>
    </w:p>
    <w:p w14:paraId="14EA566E" w14:textId="77777777" w:rsidR="008C4880" w:rsidRDefault="008C4880">
      <w:pPr>
        <w:rPr>
          <w:rFonts w:ascii="Trebuchet MS" w:hAnsi="Trebuchet MS"/>
          <w:lang w:val="ro-RO"/>
        </w:rPr>
      </w:pPr>
    </w:p>
    <w:p w14:paraId="5FCE8323" w14:textId="77777777" w:rsidR="008C4880" w:rsidRDefault="008C4880">
      <w:pPr>
        <w:rPr>
          <w:rFonts w:ascii="Trebuchet MS" w:hAnsi="Trebuchet MS"/>
          <w:lang w:val="ro-RO"/>
        </w:rPr>
      </w:pPr>
    </w:p>
    <w:p w14:paraId="0DAAA60E" w14:textId="77777777" w:rsidR="008C4880" w:rsidRDefault="008C4880">
      <w:pPr>
        <w:rPr>
          <w:rFonts w:ascii="Trebuchet MS" w:hAnsi="Trebuchet MS"/>
          <w:lang w:val="ro-RO"/>
        </w:rPr>
      </w:pPr>
    </w:p>
    <w:p w14:paraId="325DA31C" w14:textId="77777777" w:rsidR="008C4880" w:rsidRDefault="008C4880">
      <w:pPr>
        <w:rPr>
          <w:rFonts w:ascii="Trebuchet MS" w:hAnsi="Trebuchet MS"/>
          <w:lang w:val="ro-RO"/>
        </w:rPr>
      </w:pPr>
    </w:p>
    <w:p w14:paraId="3D704EFA" w14:textId="77777777" w:rsidR="008C4880" w:rsidRDefault="008C4880">
      <w:pPr>
        <w:rPr>
          <w:rFonts w:ascii="Trebuchet MS" w:hAnsi="Trebuchet MS"/>
          <w:lang w:val="ro-RO"/>
        </w:rPr>
      </w:pPr>
    </w:p>
    <w:p w14:paraId="4A58D25D" w14:textId="77777777" w:rsidR="008C4880" w:rsidRDefault="008C4880">
      <w:pPr>
        <w:rPr>
          <w:rFonts w:ascii="Trebuchet MS" w:hAnsi="Trebuchet MS"/>
          <w:lang w:val="ro-RO"/>
        </w:rPr>
      </w:pPr>
    </w:p>
    <w:p w14:paraId="0E65B3D6" w14:textId="77777777" w:rsidR="008C4880" w:rsidRDefault="008C4880">
      <w:pPr>
        <w:rPr>
          <w:rFonts w:ascii="Trebuchet MS" w:hAnsi="Trebuchet MS"/>
          <w:lang w:val="ro-RO"/>
        </w:rPr>
      </w:pPr>
    </w:p>
    <w:p w14:paraId="0EB71C1B" w14:textId="77777777" w:rsidR="008C4880" w:rsidRDefault="008C4880">
      <w:pPr>
        <w:rPr>
          <w:rFonts w:ascii="Trebuchet MS" w:hAnsi="Trebuchet MS"/>
          <w:lang w:val="ro-RO"/>
        </w:rPr>
      </w:pPr>
    </w:p>
    <w:p w14:paraId="101488E2" w14:textId="77777777" w:rsidR="008C4880" w:rsidRDefault="008C4880">
      <w:pPr>
        <w:rPr>
          <w:rFonts w:ascii="Trebuchet MS" w:hAnsi="Trebuchet MS"/>
          <w:lang w:val="ro-RO"/>
        </w:rPr>
      </w:pPr>
    </w:p>
    <w:p w14:paraId="23E9C226" w14:textId="77777777" w:rsidR="008C4880" w:rsidRDefault="008C4880">
      <w:pPr>
        <w:rPr>
          <w:rFonts w:ascii="Trebuchet MS" w:hAnsi="Trebuchet MS"/>
          <w:lang w:val="ro-RO"/>
        </w:rPr>
      </w:pPr>
    </w:p>
    <w:p w14:paraId="695D7642" w14:textId="54D6E0E9" w:rsidR="00990AF7" w:rsidRPr="00F97633" w:rsidRDefault="00990AF7" w:rsidP="00F97633">
      <w:pPr>
        <w:rPr>
          <w:rFonts w:ascii="Trebuchet MS" w:hAnsi="Trebuchet MS"/>
          <w:lang w:val="ro-RO"/>
        </w:rPr>
      </w:pPr>
    </w:p>
    <w:sectPr w:rsidR="00990AF7" w:rsidRPr="00F97633" w:rsidSect="004449E5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20" w:footer="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DA4F5" w14:textId="77777777" w:rsidR="00FE401D" w:rsidRDefault="00FE401D" w:rsidP="00345C47">
      <w:pPr>
        <w:spacing w:after="0"/>
      </w:pPr>
      <w:r>
        <w:separator/>
      </w:r>
    </w:p>
  </w:endnote>
  <w:endnote w:type="continuationSeparator" w:id="0">
    <w:p w14:paraId="7291FBCA" w14:textId="77777777" w:rsidR="00FE401D" w:rsidRDefault="00FE401D" w:rsidP="00345C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36558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51368" w14:textId="1B351EE3" w:rsidR="00345C47" w:rsidRDefault="004449E5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65408" behindDoc="0" locked="0" layoutInCell="1" allowOverlap="1" wp14:anchorId="400B81CD" wp14:editId="68BAF8F6">
              <wp:simplePos x="0" y="0"/>
              <wp:positionH relativeFrom="page">
                <wp:posOffset>15240</wp:posOffset>
              </wp:positionH>
              <wp:positionV relativeFrom="paragraph">
                <wp:posOffset>-8890</wp:posOffset>
              </wp:positionV>
              <wp:extent cx="7559675" cy="481330"/>
              <wp:effectExtent l="0" t="0" r="3175" b="0"/>
              <wp:wrapSquare wrapText="bothSides"/>
              <wp:docPr id="195784812" name="Picture 1957848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59675" cy="4813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345C47">
          <w:fldChar w:fldCharType="begin"/>
        </w:r>
        <w:r w:rsidR="00345C47">
          <w:instrText xml:space="preserve"> PAGE   \* MERGEFORMAT </w:instrText>
        </w:r>
        <w:r w:rsidR="00345C47">
          <w:fldChar w:fldCharType="separate"/>
        </w:r>
        <w:r w:rsidR="00345C47">
          <w:rPr>
            <w:noProof/>
          </w:rPr>
          <w:t>2</w:t>
        </w:r>
        <w:r w:rsidR="00345C47">
          <w:rPr>
            <w:noProof/>
          </w:rPr>
          <w:fldChar w:fldCharType="end"/>
        </w:r>
      </w:p>
    </w:sdtContent>
  </w:sdt>
  <w:p w14:paraId="1B38F775" w14:textId="6FAEAD24" w:rsidR="00345C47" w:rsidRDefault="00345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ACA5" w14:textId="4AA8DBDB" w:rsidR="00BB3C81" w:rsidRDefault="004449E5">
    <w:pPr>
      <w:pStyle w:val="Foo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B07305B" wp14:editId="74573F9E">
          <wp:simplePos x="0" y="0"/>
          <wp:positionH relativeFrom="page">
            <wp:posOffset>-15240</wp:posOffset>
          </wp:positionH>
          <wp:positionV relativeFrom="paragraph">
            <wp:posOffset>-62230</wp:posOffset>
          </wp:positionV>
          <wp:extent cx="7559675" cy="481330"/>
          <wp:effectExtent l="0" t="0" r="3175" b="0"/>
          <wp:wrapSquare wrapText="bothSides"/>
          <wp:docPr id="1066748989" name="Picture 1066748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369D" w14:textId="77777777" w:rsidR="00FE401D" w:rsidRDefault="00FE401D" w:rsidP="00345C47">
      <w:pPr>
        <w:spacing w:after="0"/>
      </w:pPr>
      <w:r>
        <w:separator/>
      </w:r>
    </w:p>
  </w:footnote>
  <w:footnote w:type="continuationSeparator" w:id="0">
    <w:p w14:paraId="2AEA49B2" w14:textId="77777777" w:rsidR="00FE401D" w:rsidRDefault="00FE401D" w:rsidP="00345C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0736" w14:textId="0610EB6B" w:rsidR="00BB3C81" w:rsidRDefault="00BB3C81">
    <w:pPr>
      <w:pStyle w:val="Header"/>
    </w:pPr>
    <w:r w:rsidRPr="00712B80">
      <w:rPr>
        <w:rFonts w:ascii="Calibri" w:eastAsia="Calibri" w:hAnsi="Calibri"/>
        <w:noProof/>
        <w:sz w:val="22"/>
        <w:szCs w:val="22"/>
        <w:lang w:val="ro-RO" w:eastAsia="en-US"/>
      </w:rPr>
      <w:drawing>
        <wp:inline distT="0" distB="0" distL="0" distR="0" wp14:anchorId="522416C7" wp14:editId="65AEE501">
          <wp:extent cx="5731510" cy="520700"/>
          <wp:effectExtent l="0" t="0" r="2540" b="0"/>
          <wp:docPr id="1970589112" name="Picture 197058911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8444E"/>
    <w:multiLevelType w:val="multilevel"/>
    <w:tmpl w:val="CBF62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6CED0922"/>
    <w:multiLevelType w:val="hybridMultilevel"/>
    <w:tmpl w:val="6A04AC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360642">
    <w:abstractNumId w:val="1"/>
  </w:num>
  <w:num w:numId="2" w16cid:durableId="759331832">
    <w:abstractNumId w:val="0"/>
  </w:num>
  <w:num w:numId="3" w16cid:durableId="600645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61A"/>
    <w:rsid w:val="000278E1"/>
    <w:rsid w:val="00054F27"/>
    <w:rsid w:val="000809F2"/>
    <w:rsid w:val="000C3061"/>
    <w:rsid w:val="000D3FE6"/>
    <w:rsid w:val="00101A45"/>
    <w:rsid w:val="0011428D"/>
    <w:rsid w:val="001450ED"/>
    <w:rsid w:val="001715DE"/>
    <w:rsid w:val="00183D65"/>
    <w:rsid w:val="001D1523"/>
    <w:rsid w:val="001D5BC5"/>
    <w:rsid w:val="001E7233"/>
    <w:rsid w:val="001F09A9"/>
    <w:rsid w:val="001F4D29"/>
    <w:rsid w:val="00221D79"/>
    <w:rsid w:val="00287E4E"/>
    <w:rsid w:val="002937B0"/>
    <w:rsid w:val="002E3CAD"/>
    <w:rsid w:val="002E3FA6"/>
    <w:rsid w:val="002F55C6"/>
    <w:rsid w:val="00304A99"/>
    <w:rsid w:val="00345C47"/>
    <w:rsid w:val="003848F9"/>
    <w:rsid w:val="003913B8"/>
    <w:rsid w:val="003A09B5"/>
    <w:rsid w:val="003B7268"/>
    <w:rsid w:val="003F07D3"/>
    <w:rsid w:val="003F761A"/>
    <w:rsid w:val="00403C02"/>
    <w:rsid w:val="00406745"/>
    <w:rsid w:val="00411AEA"/>
    <w:rsid w:val="00420E63"/>
    <w:rsid w:val="00437546"/>
    <w:rsid w:val="004449E5"/>
    <w:rsid w:val="004541AB"/>
    <w:rsid w:val="00466A44"/>
    <w:rsid w:val="004F36BF"/>
    <w:rsid w:val="005856D4"/>
    <w:rsid w:val="005A3C84"/>
    <w:rsid w:val="005E2A97"/>
    <w:rsid w:val="00621A8C"/>
    <w:rsid w:val="0066301B"/>
    <w:rsid w:val="006C6661"/>
    <w:rsid w:val="006D4ED3"/>
    <w:rsid w:val="006D69A1"/>
    <w:rsid w:val="00707FC6"/>
    <w:rsid w:val="00712B80"/>
    <w:rsid w:val="00715EEA"/>
    <w:rsid w:val="0073563B"/>
    <w:rsid w:val="00745D83"/>
    <w:rsid w:val="00775E61"/>
    <w:rsid w:val="007F3D78"/>
    <w:rsid w:val="007F496E"/>
    <w:rsid w:val="008A03EA"/>
    <w:rsid w:val="008C4880"/>
    <w:rsid w:val="008E077A"/>
    <w:rsid w:val="009366E6"/>
    <w:rsid w:val="009853E6"/>
    <w:rsid w:val="00990AF7"/>
    <w:rsid w:val="009A5A69"/>
    <w:rsid w:val="009D6395"/>
    <w:rsid w:val="00A251FF"/>
    <w:rsid w:val="00A26399"/>
    <w:rsid w:val="00A35398"/>
    <w:rsid w:val="00A726FF"/>
    <w:rsid w:val="00AE062F"/>
    <w:rsid w:val="00B17E6A"/>
    <w:rsid w:val="00B34EF0"/>
    <w:rsid w:val="00B41F0B"/>
    <w:rsid w:val="00B56429"/>
    <w:rsid w:val="00B667F5"/>
    <w:rsid w:val="00BB3C81"/>
    <w:rsid w:val="00BC62A0"/>
    <w:rsid w:val="00C019BB"/>
    <w:rsid w:val="00C04D52"/>
    <w:rsid w:val="00C0709D"/>
    <w:rsid w:val="00D310C7"/>
    <w:rsid w:val="00D42367"/>
    <w:rsid w:val="00D44758"/>
    <w:rsid w:val="00DC4288"/>
    <w:rsid w:val="00E30217"/>
    <w:rsid w:val="00E80663"/>
    <w:rsid w:val="00ED7498"/>
    <w:rsid w:val="00EE0957"/>
    <w:rsid w:val="00F06B16"/>
    <w:rsid w:val="00F13D5D"/>
    <w:rsid w:val="00F16968"/>
    <w:rsid w:val="00F97633"/>
    <w:rsid w:val="00FA48EE"/>
    <w:rsid w:val="00FD0697"/>
    <w:rsid w:val="00FE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5AAB"/>
  <w15:chartTrackingRefBased/>
  <w15:docId w15:val="{CB302DD2-3A12-4D54-82D2-8A0A4D12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0"/>
    <w:qFormat/>
    <w:rsid w:val="00D44758"/>
    <w:pPr>
      <w:spacing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0697"/>
    <w:pPr>
      <w:keepNext/>
      <w:keepLines/>
      <w:spacing w:before="40" w:after="0" w:line="259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26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5C4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45C47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5C4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45C47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FD069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Dogaru</dc:creator>
  <cp:keywords/>
  <dc:description/>
  <cp:lastModifiedBy>NICOLETA TOPIRCEANU</cp:lastModifiedBy>
  <cp:revision>30</cp:revision>
  <dcterms:created xsi:type="dcterms:W3CDTF">2023-09-01T10:18:00Z</dcterms:created>
  <dcterms:modified xsi:type="dcterms:W3CDTF">2026-03-27T09:45:00Z</dcterms:modified>
</cp:coreProperties>
</file>